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Comunicat de presă: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Uniunea Cineaștilor din România anunță nominalizările pentru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lang w:val="ro-RO"/>
        </w:rPr>
        <w:t xml:space="preserve">Gala Premiilor UCIN 2023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>
        <w:rPr>
          <w:rFonts w:cs="Times New Roman" w:ascii="Times New Roman" w:hAnsi="Times New Roman"/>
          <w:sz w:val="24"/>
          <w:szCs w:val="24"/>
          <w:lang w:val="ro-RO" w:eastAsia="en-GB"/>
        </w:rPr>
        <w:t xml:space="preserve">Încă de la prima ediție, care a avut loc în anul 1972, Uniunea Cineaștilor din România recunoaște valorile filmului românesc, le aduce în atenția publicului cinefil și a presei și premiază, în fiecare an, producțiile cinematografice din anul precedent, într-o Gală care, anul acesta, aniversează 51 de ediții.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Nominalizările la Gala Premiilor UCIN pentru filmele lansate în anul 2022 sunt următoarele: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Marele Premiu și Trofeul UCIN</w:t>
      </w:r>
      <w:r>
        <w:rPr>
          <w:rFonts w:cs="Times New Roman" w:ascii="Times New Roman" w:hAnsi="Times New Roman"/>
          <w:sz w:val="24"/>
          <w:szCs w:val="24"/>
          <w:lang w:val="ro-RO"/>
        </w:rPr>
        <w:tab/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Miracol”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Bogdan George Apetri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Marocco”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Emanuel Pârvu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Imaculat”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Monica Stan și George Chiper Lillemark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2. 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Special al juriului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Imaculat”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Monica Stan și George Chiper Lillemark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Crai Nou/Blue Moon”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Alina Grigore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Al cui câine sunt”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Robert Lakatos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regie „Lucian Pintilie</w:t>
      </w:r>
      <w:r>
        <w:rPr>
          <w:rFonts w:cs="Times New Roman" w:ascii="Times New Roman" w:hAnsi="Times New Roman"/>
          <w:b/>
          <w:i/>
          <w:sz w:val="24"/>
          <w:szCs w:val="24"/>
          <w:u w:val="single"/>
          <w:lang w:val="ro-RO"/>
        </w:rPr>
        <w:t>”</w:t>
      </w:r>
      <w:r>
        <w:rPr>
          <w:rFonts w:cs="Times New Roman" w:ascii="Times New Roman" w:hAnsi="Times New Roman"/>
          <w:sz w:val="24"/>
          <w:szCs w:val="24"/>
          <w:lang w:val="ro-RO"/>
        </w:rPr>
        <w:tab/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Miracol”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Bogdan George Apetri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Oameni de treabă”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Paul Negoescu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Marocco”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Emanuel Pârvu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scenariu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Monica Stan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Alexandru Belc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„Metronom”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Andrei Huțuleac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sz w:val="24"/>
          <w:szCs w:val="24"/>
          <w:lang w:val="ro-RO"/>
        </w:rPr>
        <w:t>#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Dogpoopgirl”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5.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imagine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George Chiper Lillemark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Oleg Mutu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„Miracol”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Ana Drăghici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„Oameni de treabă”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6.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costume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Carmen Pușcariu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„Gata oricând! – Eroii de Podul Jiului”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Ana Gabriela Lemnaru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„Copacul dorințelor”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Ioana Covalciuc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„Metronom”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Nicole C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â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rnu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„Spioni de ocazie”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7.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decor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Bogdan Ionescu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„Grindul șacalilor”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Cristina Milea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„Clouds of Chernobyl”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Ana Gabriela Lemnaru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8.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 xml:space="preserve">Premiul pentru interpretare feminină 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rol principal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Ana Dumitrașcu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Daria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 „Imaculat”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Andreea Grămoșteanu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Alina Moga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sz w:val="24"/>
          <w:szCs w:val="24"/>
          <w:lang w:val="ro-RO"/>
        </w:rPr>
        <w:t>#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Dogpoopgirl”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Mălina Manovici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Ecaterina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„Balaur”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 xml:space="preserve">Premiul pentru interpretare masculină 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rol principal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Șerban Pavlu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Cristi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„Marocco”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Iulian Postelnicu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Ilie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„Oameni de treabă”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Emanuel Pârvu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Marius Preda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„Miracol”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10.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 xml:space="preserve">Premiul pentru interpretare feminină 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rol secundar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Emilia Popescu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dr. Emilia Avram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„Marocco”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Ana Covalciuc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Giulia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„Lebensdorf”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Ofelia Popii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Nicoleta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„Om câine”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11.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 interpretare masculină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 xml:space="preserve"> –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rol secundar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Sergiu Smerea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Iuliu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„Balaur”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  <w:tab/>
        <w:t xml:space="preserve">                      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Vasile Pavel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Spartac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Vasile Muraru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rolul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Primarul Constantin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din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„Oameni de treabă”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montaj</w:t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Delia Oniga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Mircea Olteanu, Costi Zaharia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„Crai Nou/Blue Moon”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Eugen Kelemen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„Oameni de treabă”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Cosmin Găleată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„Moștenirea clandestină: Tezaurul României de la Moscova”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13.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coloana sonoră</w:t>
      </w:r>
      <w:r>
        <w:rPr>
          <w:rFonts w:cs="Times New Roman" w:ascii="Times New Roman" w:hAnsi="Times New Roman"/>
          <w:sz w:val="24"/>
          <w:szCs w:val="24"/>
          <w:lang w:val="ro-RO"/>
        </w:rPr>
        <w:tab/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Filip Mureșan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Martins Rozentals, Jirí Klenka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„Miracol”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Ioan Filip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„Crai Nou/Blue Moon”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14.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muzică originală „Adrian Enescu”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 </w:t>
        <w:tab/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Marius Leftărache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„Oameni de treabă”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Matei Stratan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„Spioni de ocazie”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Martin Kohlstedt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Balaur”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15.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film de scurt metraj de ficțiune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     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Radu Jude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</w:t>
      </w:r>
      <w:r>
        <w:rPr>
          <w:rFonts w:cs="Times New Roman" w:ascii="Times New Roman" w:hAnsi="Times New Roman"/>
          <w:bCs/>
          <w:i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bCs/>
          <w:i/>
          <w:sz w:val="24"/>
          <w:szCs w:val="24"/>
          <w:lang w:val="ro-RO"/>
        </w:rPr>
        <w:t>Potemkiniștii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”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Tudor Pojoni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 „Cori și Willi”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Marian Fărcuț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„Moștenirea”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16.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 film documentar</w:t>
      </w:r>
      <w:r>
        <w:rPr>
          <w:rFonts w:cs="Times New Roman" w:ascii="Times New Roman" w:hAnsi="Times New Roman"/>
          <w:sz w:val="24"/>
          <w:szCs w:val="24"/>
          <w:lang w:val="ro-RO"/>
        </w:rPr>
        <w:tab/>
      </w:r>
    </w:p>
    <w:p>
      <w:pPr>
        <w:pStyle w:val="ListParagraph"/>
        <w:numPr>
          <w:ilvl w:val="0"/>
          <w:numId w:val="1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Al cui câine sunt”,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regia: Robert Lakatos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Spioni de ocazie”,  </w:t>
      </w:r>
      <w:r>
        <w:rPr>
          <w:rFonts w:cs="Times New Roman" w:ascii="Times New Roman" w:hAnsi="Times New Roman"/>
          <w:sz w:val="24"/>
          <w:szCs w:val="24"/>
          <w:lang w:val="ro-RO"/>
        </w:rPr>
        <w:t>regia: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 Oana  Bujgoi-Giurgiu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Delta Bucureștiului”,  </w:t>
      </w:r>
      <w:r>
        <w:rPr>
          <w:rFonts w:cs="Times New Roman" w:ascii="Times New Roman" w:hAnsi="Times New Roman"/>
          <w:sz w:val="24"/>
          <w:szCs w:val="24"/>
          <w:lang w:val="ro-RO"/>
        </w:rPr>
        <w:t>regia: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Eva Pervolovici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17.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film de animație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 - NU se acordă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18.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Premiul pentru film de televiziune</w:t>
      </w:r>
      <w:r>
        <w:rPr>
          <w:rFonts w:cs="Times New Roman" w:ascii="Times New Roman" w:hAnsi="Times New Roman"/>
          <w:sz w:val="24"/>
          <w:szCs w:val="24"/>
          <w:lang w:val="ro-RO"/>
        </w:rPr>
        <w:tab/>
      </w:r>
    </w:p>
    <w:p>
      <w:pPr>
        <w:pStyle w:val="ListParagraph"/>
        <w:numPr>
          <w:ilvl w:val="0"/>
          <w:numId w:val="18"/>
        </w:numPr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Moștenirea clandestină: Tezaurul României de la Moscova”</w:t>
      </w:r>
      <w:r>
        <w:rPr>
          <w:rFonts w:cs="Times New Roman" w:ascii="Times New Roman" w:hAnsi="Times New Roman"/>
          <w:sz w:val="24"/>
          <w:szCs w:val="24"/>
          <w:lang w:val="ro-RO"/>
        </w:rPr>
        <w:t>, regia: Vitalie Lupașcu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val="ro-RO"/>
        </w:rPr>
        <w:t>„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Ultimii romantici. </w:t>
      </w:r>
      <w:r>
        <w:rPr>
          <w:rFonts w:cs="Times New Roman" w:ascii="Times New Roman;serif" w:hAnsi="Times New Roman;serif"/>
          <w:b w:val="false"/>
          <w:i/>
          <w:color w:val="1D2228"/>
          <w:spacing w:val="0"/>
          <w:sz w:val="24"/>
          <w:szCs w:val="24"/>
          <w:lang w:val="ro-RO"/>
        </w:rPr>
        <w:t>Piloții Majestăţii Sale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 xml:space="preserve"> 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, regia: Bogdan Șerban-Iancu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19.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 xml:space="preserve">Premiul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  <w:lang w:val="ro-RO"/>
        </w:rPr>
        <w:t xml:space="preserve">Opera Prima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>„Alexandru Tatos”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Octav Chelaru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„Balaur”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Alexandru Lustig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„Nunți, botezuri, înmormântări”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Alina Grigore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„Crai nou/Blue Moon”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center" w:pos="510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20.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o-RO"/>
        </w:rPr>
        <w:t xml:space="preserve">Premiul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  <w:lang w:val="ro-RO"/>
        </w:rPr>
        <w:t>Speranțe cinematografice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  <w:tab/>
      </w:r>
    </w:p>
    <w:p>
      <w:pPr>
        <w:pStyle w:val="ListParagraph"/>
        <w:numPr>
          <w:ilvl w:val="0"/>
          <w:numId w:val="19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center" w:pos="510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Alina Grigore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„Crai nou/Blue Moon”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</w:p>
    <w:p>
      <w:pPr>
        <w:pStyle w:val="ListParagraph"/>
        <w:numPr>
          <w:ilvl w:val="0"/>
          <w:numId w:val="19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center" w:pos="510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Monica Stan, George Chiper Lillemark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ro-RO"/>
        </w:rPr>
        <w:t>pentru filmul</w:t>
      </w:r>
      <w:r>
        <w:rPr>
          <w:rFonts w:cs="Times New Roman"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„Imaculat”</w:t>
      </w:r>
    </w:p>
    <w:p>
      <w:pPr>
        <w:pStyle w:val="ListParagraph"/>
        <w:numPr>
          <w:ilvl w:val="0"/>
          <w:numId w:val="19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center" w:pos="510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Mihai Sofronea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pentru filmul  </w:t>
      </w:r>
      <w:r>
        <w:rPr>
          <w:rFonts w:cs="Times New Roman" w:ascii="Times New Roman" w:hAnsi="Times New Roman"/>
          <w:i/>
          <w:sz w:val="24"/>
          <w:szCs w:val="24"/>
          <w:lang w:val="ro-RO"/>
        </w:rPr>
        <w:t>„Căutătorul de vânt”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La cea de a 51-a ediție a Galelor Premiilor UCIN, Uniunea a fost onorată </w:t>
      </w:r>
      <w:r>
        <w:rPr>
          <w:rFonts w:cs="Times New Roman" w:ascii="Times New Roman" w:hAnsi="Times New Roman"/>
          <w:color w:val="000000"/>
          <w:sz w:val="24"/>
          <w:szCs w:val="24"/>
          <w:lang w:val="ro-RO"/>
        </w:rPr>
        <w:t>de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personalități din lumea filmului și teatrului, care au făcut parte din juriu: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Cristian Tudor Popescu -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președintele juriului (scriitor, jurnalist, filmolog), prof. univ.dr.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Manuela Cernat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(critic și istoric de film),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Marina Constantinescu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(critic de teatru și film, realizatoare de emisiuni culturale),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Tereza Barta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(regizoare, profesor universitar la York University din Montreal) și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Valeriu Jereghi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(regizor și scenarist).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Gala de decernare a Premiilor UCIN va avea loc în data de 25 septembrie, la Opera Națională București.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Printre finanțatorii Galei UCIN din acest an se numără: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CNC – </w:t>
      </w:r>
      <w:r>
        <w:rPr>
          <w:rFonts w:cs="Times New Roman" w:ascii="Times New Roman" w:hAnsi="Times New Roman"/>
          <w:sz w:val="24"/>
          <w:szCs w:val="24"/>
          <w:lang w:val="ro-RO"/>
        </w:rPr>
        <w:t>Centrul Naţional al Cinematografiei,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 ICR </w:t>
      </w:r>
      <w:r>
        <w:rPr>
          <w:rFonts w:cs="Times New Roman" w:ascii="Times New Roman" w:hAnsi="Times New Roman"/>
          <w:sz w:val="24"/>
          <w:szCs w:val="24"/>
          <w:lang w:val="ro-RO"/>
        </w:rPr>
        <w:t>– Institutul Cultural Român,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 DACIN SARA </w:t>
      </w:r>
      <w:r>
        <w:rPr>
          <w:rFonts w:cs="Times New Roman" w:ascii="Times New Roman" w:hAnsi="Times New Roman"/>
          <w:sz w:val="24"/>
          <w:szCs w:val="24"/>
          <w:lang w:val="ro-RO"/>
        </w:rPr>
        <w:t>– Drepturi de Autor în Cinematografie şi Audiovizual – Societatea Autorilor Români din Audiovizual,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 UPFAR-ARGOA </w:t>
      </w:r>
      <w:r>
        <w:rPr>
          <w:rFonts w:cs="Times New Roman" w:ascii="Times New Roman" w:hAnsi="Times New Roman"/>
          <w:sz w:val="24"/>
          <w:szCs w:val="24"/>
          <w:lang w:val="ro-RO"/>
        </w:rPr>
        <w:t>– Uniunea Producătorilor de Film și Audiovizual din România – Asociația Română de Gestiune a Operelor din Audiovizual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Organizator: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 xml:space="preserve"> UCIN – Uniunea Cineaştilor din România</w:t>
      </w:r>
      <w:r>
        <w:rPr>
          <w:rFonts w:cs="Times New Roman" w:ascii="Times New Roman" w:hAnsi="Times New Roman"/>
          <w:sz w:val="24"/>
          <w:szCs w:val="24"/>
          <w:lang w:val="ro-RO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Producător: 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Asociația CineCultura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1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3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 w:cs="Symbol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Times New Roman" w:hAnsi="Times New Roman" w:cs="Symbol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Symbol"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Symbol"/>
      <w:b/>
      <w:sz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 w:cs="Symbol"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  <w:b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sz w:val="24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Times New Roman" w:hAnsi="Times New Roman" w:cs="Symbol"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Times New Roman" w:hAnsi="Times New Roman" w:cs="Symbol"/>
      <w:b/>
      <w:sz w:val="24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Times New Roman" w:hAnsi="Times New Roman" w:cs="Symbol"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Times New Roman" w:hAnsi="Times New Roman" w:cs="Symbol"/>
      <w:sz w:val="24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Times New Roman" w:hAnsi="Times New Roman" w:cs="Symbol"/>
      <w:sz w:val="24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Times New Roman" w:hAnsi="Times New Roman" w:cs="Symbol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Times New Roman" w:hAnsi="Times New Roman" w:cs="Symbo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Times New Roman" w:hAnsi="Times New Roman" w:cs="Symbol"/>
      <w:sz w:val="24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Times New Roman" w:hAnsi="Times New Roman" w:cs="Symbol"/>
      <w:sz w:val="24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Times New Roman" w:hAnsi="Times New Roman" w:cs="Symbol"/>
      <w:sz w:val="24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Times New Roman" w:hAnsi="Times New Roman" w:cs="Symbol"/>
      <w:sz w:val="24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Times New Roman" w:hAnsi="Times New Roman" w:cs="Symbol"/>
      <w:sz w:val="24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ascii="Times New Roman" w:hAnsi="Times New Roman" w:cs="Symbol"/>
      <w:sz w:val="24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Times New Roman" w:hAnsi="Times New Roman" w:cs="Symbol"/>
      <w:b/>
      <w:sz w:val="24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Times New Roman" w:hAnsi="Times New Roman" w:cs="Symbol"/>
      <w:sz w:val="24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Times New Roman" w:hAnsi="Times New Roman" w:cs="Symbol"/>
      <w:sz w:val="24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Times New Roman" w:hAnsi="Times New Roman" w:cs="Symbol"/>
      <w:b/>
      <w:sz w:val="24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ascii="Times New Roman" w:hAnsi="Times New Roman" w:cs="Symbol"/>
      <w:sz w:val="24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ascii="Times New Roman" w:hAnsi="Times New Roman" w:cs="Symbol"/>
      <w:sz w:val="24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ascii="Times New Roman" w:hAnsi="Times New Roman" w:cs="Symbol"/>
      <w:b/>
      <w:sz w:val="24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ascii="Times New Roman" w:hAnsi="Times New Roman" w:cs="Symbol"/>
      <w:sz w:val="24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ascii="Times New Roman" w:hAnsi="Times New Roman" w:cs="Symbol"/>
      <w:sz w:val="24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Times New Roman" w:hAnsi="Times New Roman" w:cs="Symbol"/>
      <w:sz w:val="24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ascii="Times New Roman" w:hAnsi="Times New Roman" w:cs="Symbol"/>
      <w:sz w:val="24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Times New Roman" w:hAnsi="Times New Roman" w:cs="Symbol"/>
      <w:sz w:val="24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ascii="Times New Roman" w:hAnsi="Times New Roman" w:cs="Symbol"/>
      <w:sz w:val="24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ascii="Times New Roman" w:hAnsi="Times New Roman" w:cs="Symbol"/>
      <w:sz w:val="24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ascii="Times New Roman" w:hAnsi="Times New Roman" w:cs="Symbol"/>
      <w:sz w:val="24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ascii="Times New Roman" w:hAnsi="Times New Roman" w:cs="Symbol"/>
      <w:sz w:val="24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ascii="Times New Roman" w:hAnsi="Times New Roman" w:cs="Symbol"/>
      <w:sz w:val="24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ascii="Times New Roman" w:hAnsi="Times New Roman" w:cs="Symbol"/>
      <w:sz w:val="24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ascii="Times New Roman" w:hAnsi="Times New Roman" w:cs="Symbol"/>
      <w:b/>
      <w:sz w:val="24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ascii="Times New Roman" w:hAnsi="Times New Roman" w:cs="Symbol"/>
      <w:sz w:val="24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ascii="Times New Roman" w:hAnsi="Times New Roman" w:cs="Symbol"/>
      <w:sz w:val="24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ascii="Times New Roman" w:hAnsi="Times New Roman" w:cs="Symbol"/>
      <w:b/>
      <w:sz w:val="24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ascii="Times New Roman" w:hAnsi="Times New Roman" w:cs="Symbol"/>
      <w:sz w:val="24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ascii="Times New Roman" w:hAnsi="Times New Roman" w:cs="Symbol"/>
      <w:sz w:val="24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ascii="Times New Roman" w:hAnsi="Times New Roman" w:cs="Symbol"/>
      <w:b/>
      <w:sz w:val="24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ascii="Times New Roman" w:hAnsi="Times New Roman" w:cs="Symbol"/>
      <w:sz w:val="24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ascii="Times New Roman" w:hAnsi="Times New Roman" w:cs="Symbol"/>
      <w:sz w:val="24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ascii="Times New Roman" w:hAnsi="Times New Roman" w:cs="Symbol"/>
      <w:sz w:val="24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63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LibreOffice/5.2.0.4$Windows_x86 LibreOffice_project/066b007f5ebcc236395c7d282ba488bca6720265</Application>
  <Pages>3</Pages>
  <Words>801</Words>
  <Characters>4632</Characters>
  <CharactersWithSpaces>6039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roxana</dc:creator>
  <dc:description/>
  <dc:language>en-GB</dc:language>
  <cp:lastModifiedBy/>
  <cp:lastPrinted>2023-08-07T11:02:00Z</cp:lastPrinted>
  <dcterms:modified xsi:type="dcterms:W3CDTF">2023-09-18T17:22:57Z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